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657F9D" w:rsidTr="00657F9D">
        <w:tc>
          <w:tcPr>
            <w:tcW w:w="1526" w:type="dxa"/>
          </w:tcPr>
          <w:p w:rsidR="00657F9D" w:rsidRPr="00854BD4" w:rsidRDefault="00657F9D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657F9D" w:rsidRPr="00854BD4" w:rsidRDefault="00657F9D" w:rsidP="001E1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TOILET TRAINI</w:t>
            </w:r>
            <w:r w:rsidR="00BA3CB6">
              <w:rPr>
                <w:rFonts w:cstheme="minorHAnsi"/>
                <w:b/>
              </w:rPr>
              <w:t>NG</w:t>
            </w:r>
          </w:p>
        </w:tc>
      </w:tr>
      <w:tr w:rsidR="00657F9D" w:rsidTr="00657F9D">
        <w:tc>
          <w:tcPr>
            <w:tcW w:w="1526" w:type="dxa"/>
          </w:tcPr>
          <w:p w:rsidR="00657F9D" w:rsidRPr="00854BD4" w:rsidRDefault="00657F9D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657F9D" w:rsidRPr="00854BD4" w:rsidRDefault="00657F9D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657F9D" w:rsidTr="00657F9D">
        <w:tc>
          <w:tcPr>
            <w:tcW w:w="1526" w:type="dxa"/>
          </w:tcPr>
          <w:p w:rsidR="00657F9D" w:rsidRPr="00854BD4" w:rsidRDefault="00657F9D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1B1F71" w:rsidRDefault="00E40CD4" w:rsidP="00E40CD4">
            <w:r>
              <w:t xml:space="preserve">No child will be excluded from our setting because they have not yet mastered toilet training or they are still in nappies. We work alongside parents/carers and </w:t>
            </w:r>
            <w:r w:rsidR="00522FEC">
              <w:t xml:space="preserve">will </w:t>
            </w:r>
            <w:r>
              <w:t>assist them with toilet training when they decide the time is right for their child. We aim to support the child and parents/carers in the quest to toilet train and we will encourage the children through lots of positive praise.</w:t>
            </w:r>
          </w:p>
          <w:p w:rsidR="001B1F71" w:rsidRDefault="001B1F71" w:rsidP="00E40CD4">
            <w:r>
              <w:t xml:space="preserve">At Overton Pre-School </w:t>
            </w:r>
            <w:proofErr w:type="spellStart"/>
            <w:r>
              <w:t>Playcentre</w:t>
            </w:r>
            <w:proofErr w:type="spellEnd"/>
            <w:r>
              <w:t xml:space="preserve"> we treat each child as an individual. We are aware that children learn at different times and speeds. Patience and understanding are paramount in a child learning to toilet train and as such we will never make a child feel uncomfortable about toilet training.</w:t>
            </w:r>
          </w:p>
          <w:p w:rsidR="00E40CD4" w:rsidRDefault="00E40CD4" w:rsidP="00E40CD4"/>
        </w:tc>
      </w:tr>
      <w:tr w:rsidR="00657F9D" w:rsidTr="00657F9D">
        <w:tc>
          <w:tcPr>
            <w:tcW w:w="1526" w:type="dxa"/>
          </w:tcPr>
          <w:p w:rsidR="00657F9D" w:rsidRPr="00622559" w:rsidRDefault="00657F9D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657F9D" w:rsidRDefault="00E40CD4">
            <w:pPr>
              <w:rPr>
                <w:b/>
                <w:i/>
              </w:rPr>
            </w:pPr>
            <w:r w:rsidRPr="00E40CD4">
              <w:rPr>
                <w:b/>
                <w:i/>
              </w:rPr>
              <w:t>Children in nappies</w:t>
            </w:r>
          </w:p>
          <w:p w:rsidR="00E40CD4" w:rsidRPr="00A63A62" w:rsidRDefault="00E40CD4" w:rsidP="00E40CD4">
            <w:pPr>
              <w:pStyle w:val="ListParagraph"/>
              <w:numPr>
                <w:ilvl w:val="0"/>
                <w:numId w:val="1"/>
              </w:numPr>
            </w:pPr>
            <w:r>
              <w:t xml:space="preserve">Parents/carers will need to bring with the child a supply of nappies, wipes </w:t>
            </w:r>
            <w:r w:rsidRPr="00A63A62">
              <w:t>and any cream required.</w:t>
            </w:r>
          </w:p>
          <w:p w:rsidR="00FA6820" w:rsidRDefault="00E40CD4" w:rsidP="00E40CD4">
            <w:pPr>
              <w:pStyle w:val="ListParagraph"/>
              <w:numPr>
                <w:ilvl w:val="0"/>
                <w:numId w:val="1"/>
              </w:numPr>
            </w:pPr>
            <w:r w:rsidRPr="00A63A62">
              <w:t>Nappies will be changed at regular intervals or as required if soiled.</w:t>
            </w:r>
          </w:p>
          <w:p w:rsidR="00522FEC" w:rsidRDefault="00522FEC" w:rsidP="00E40CD4">
            <w:pPr>
              <w:pStyle w:val="ListParagraph"/>
              <w:numPr>
                <w:ilvl w:val="0"/>
                <w:numId w:val="1"/>
              </w:numPr>
            </w:pPr>
            <w:r>
              <w:t>There is a nappy changing log book located in the nappy change area. Staff will record each nappy change your child has during their session. Parents/carers are welcome to look at their child’s record at any time.</w:t>
            </w:r>
          </w:p>
          <w:p w:rsidR="00FA6820" w:rsidRDefault="00FA6820" w:rsidP="00E40CD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Staff always wear</w:t>
            </w:r>
            <w:proofErr w:type="gramEnd"/>
            <w:r>
              <w:t xml:space="preserve"> disposable gloves and aprons when changing nappies.</w:t>
            </w:r>
          </w:p>
          <w:p w:rsidR="00E40CD4" w:rsidRDefault="00E40CD4" w:rsidP="00E40CD4">
            <w:pPr>
              <w:pStyle w:val="ListParagraph"/>
              <w:numPr>
                <w:ilvl w:val="0"/>
                <w:numId w:val="1"/>
              </w:numPr>
            </w:pPr>
            <w:r w:rsidRPr="00A63A62">
              <w:t>The changing mat will be c</w:t>
            </w:r>
            <w:r w:rsidR="001B1F71" w:rsidRPr="00A63A62">
              <w:t>leaned with antibacterial</w:t>
            </w:r>
            <w:r w:rsidR="001B1F71">
              <w:t xml:space="preserve"> spray. A</w:t>
            </w:r>
            <w:r>
              <w:t>ll staff</w:t>
            </w:r>
            <w:r w:rsidR="00FA6820"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familiar with our hygiene procedures and carry these out </w:t>
            </w:r>
            <w:r w:rsidR="001B1F71">
              <w:t>when changing nappies.</w:t>
            </w:r>
          </w:p>
          <w:p w:rsidR="001B1F71" w:rsidRDefault="00F22F7B" w:rsidP="00F22F7B">
            <w:pPr>
              <w:rPr>
                <w:b/>
                <w:i/>
              </w:rPr>
            </w:pPr>
            <w:r>
              <w:rPr>
                <w:b/>
                <w:i/>
              </w:rPr>
              <w:t>Toilet training</w:t>
            </w:r>
          </w:p>
          <w:p w:rsidR="00F22F7B" w:rsidRDefault="00F22F7B" w:rsidP="00F22F7B">
            <w:pPr>
              <w:pStyle w:val="ListParagraph"/>
              <w:numPr>
                <w:ilvl w:val="0"/>
                <w:numId w:val="2"/>
              </w:numPr>
            </w:pPr>
            <w:r>
              <w:t>All parents/carers will need to bring at least one change of clothes including pants and wipes.</w:t>
            </w:r>
          </w:p>
          <w:p w:rsidR="00F22F7B" w:rsidRDefault="00F22F7B" w:rsidP="00F22F7B">
            <w:pPr>
              <w:pStyle w:val="ListParagraph"/>
              <w:numPr>
                <w:ilvl w:val="0"/>
                <w:numId w:val="2"/>
              </w:numPr>
            </w:pPr>
            <w:r>
              <w:t>Staff will oversee trips to the toilet and will give positive praise to help encourage them to use the toilet correctly and have good personal hygiene.</w:t>
            </w:r>
          </w:p>
          <w:p w:rsidR="00F22F7B" w:rsidRDefault="00F22F7B" w:rsidP="00F22F7B">
            <w:pPr>
              <w:pStyle w:val="ListParagraph"/>
              <w:numPr>
                <w:ilvl w:val="0"/>
                <w:numId w:val="2"/>
              </w:numPr>
            </w:pPr>
            <w:r>
              <w:t>All children will be taught the importance of washing their hands after using the toilet.</w:t>
            </w:r>
          </w:p>
          <w:p w:rsidR="00F22F7B" w:rsidRDefault="00F22F7B" w:rsidP="006F3A3C">
            <w:pPr>
              <w:pStyle w:val="ListParagraph"/>
              <w:numPr>
                <w:ilvl w:val="0"/>
                <w:numId w:val="2"/>
              </w:numPr>
            </w:pPr>
            <w:r>
              <w:t xml:space="preserve">If a child has an accident, the positivity will continue and the child will not be made to feel uncomfortable or humiliated in any way. </w:t>
            </w:r>
            <w:r w:rsidR="006F3A3C">
              <w:t>The child will be cleaned and changed by a member of staff. Any wet or soiled clothes will be given back to the parents/carers at the end the session.</w:t>
            </w:r>
          </w:p>
          <w:p w:rsidR="006F3A3C" w:rsidRDefault="006F3A3C" w:rsidP="006F3A3C">
            <w:pPr>
              <w:pStyle w:val="ListParagraph"/>
              <w:numPr>
                <w:ilvl w:val="0"/>
                <w:numId w:val="2"/>
              </w:numPr>
            </w:pPr>
            <w:r>
              <w:t xml:space="preserve">We do have a small supply of spare clothes for the odd occasions when parents/carers forget to bring a change. These must be washed and returned to Overton </w:t>
            </w:r>
            <w:proofErr w:type="spellStart"/>
            <w:r>
              <w:t>Playcentre</w:t>
            </w:r>
            <w:proofErr w:type="spellEnd"/>
            <w:r>
              <w:t xml:space="preserve"> in a timely manner.</w:t>
            </w:r>
          </w:p>
          <w:p w:rsidR="006F3A3C" w:rsidRPr="00F22F7B" w:rsidRDefault="006F3A3C" w:rsidP="006F3A3C">
            <w:pPr>
              <w:pStyle w:val="ListParagraph"/>
            </w:pPr>
          </w:p>
        </w:tc>
      </w:tr>
    </w:tbl>
    <w:p w:rsidR="00C45E78" w:rsidRDefault="00C45E78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p w:rsidR="00A63A62" w:rsidRDefault="00A63A62"/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FA6820" w:rsidTr="00FA6820">
        <w:tc>
          <w:tcPr>
            <w:tcW w:w="2943" w:type="dxa"/>
          </w:tcPr>
          <w:p w:rsidR="00FA6820" w:rsidRPr="00FA6820" w:rsidRDefault="00FA682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Policy Title</w:t>
            </w:r>
          </w:p>
        </w:tc>
        <w:tc>
          <w:tcPr>
            <w:tcW w:w="6299" w:type="dxa"/>
          </w:tcPr>
          <w:p w:rsidR="00FA6820" w:rsidRDefault="00FA6820" w:rsidP="00FA68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Toilet Training and</w:t>
            </w:r>
          </w:p>
          <w:p w:rsidR="00FA6820" w:rsidRPr="00FA6820" w:rsidRDefault="00FA6820" w:rsidP="00FA68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Nappy changing</w:t>
            </w:r>
          </w:p>
        </w:tc>
      </w:tr>
      <w:tr w:rsidR="00FA6820" w:rsidTr="00FA6820">
        <w:tc>
          <w:tcPr>
            <w:tcW w:w="2943" w:type="dxa"/>
          </w:tcPr>
          <w:p w:rsidR="00FA6820" w:rsidRPr="00FA6820" w:rsidRDefault="00FA6820">
            <w:pPr>
              <w:rPr>
                <w:b/>
                <w:sz w:val="44"/>
                <w:szCs w:val="44"/>
              </w:rPr>
            </w:pPr>
            <w:r w:rsidRPr="00FA6820">
              <w:rPr>
                <w:b/>
                <w:sz w:val="44"/>
                <w:szCs w:val="44"/>
              </w:rPr>
              <w:t>Setting</w:t>
            </w:r>
          </w:p>
        </w:tc>
        <w:tc>
          <w:tcPr>
            <w:tcW w:w="6299" w:type="dxa"/>
          </w:tcPr>
          <w:p w:rsidR="00FA6820" w:rsidRPr="00FA6820" w:rsidRDefault="00FA68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Overton </w:t>
            </w:r>
            <w:proofErr w:type="spellStart"/>
            <w:r>
              <w:rPr>
                <w:sz w:val="44"/>
                <w:szCs w:val="44"/>
              </w:rPr>
              <w:t>Playcentre</w:t>
            </w:r>
            <w:proofErr w:type="spellEnd"/>
          </w:p>
        </w:tc>
      </w:tr>
      <w:tr w:rsidR="00FA6820" w:rsidTr="00FA6820">
        <w:tc>
          <w:tcPr>
            <w:tcW w:w="2943" w:type="dxa"/>
          </w:tcPr>
          <w:p w:rsidR="00FA6820" w:rsidRPr="00FA6820" w:rsidRDefault="00FA68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Date of last review</w:t>
            </w:r>
          </w:p>
        </w:tc>
        <w:tc>
          <w:tcPr>
            <w:tcW w:w="6299" w:type="dxa"/>
          </w:tcPr>
          <w:p w:rsidR="00FA6820" w:rsidRPr="00FA6820" w:rsidRDefault="00FA68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October 2011</w:t>
            </w:r>
          </w:p>
        </w:tc>
      </w:tr>
      <w:tr w:rsidR="00FA6820" w:rsidTr="00FA6820">
        <w:tc>
          <w:tcPr>
            <w:tcW w:w="2943" w:type="dxa"/>
          </w:tcPr>
          <w:p w:rsidR="00FA6820" w:rsidRPr="00FA6820" w:rsidRDefault="00FA68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Date of next review</w:t>
            </w:r>
          </w:p>
        </w:tc>
        <w:tc>
          <w:tcPr>
            <w:tcW w:w="6299" w:type="dxa"/>
          </w:tcPr>
          <w:p w:rsidR="00FA6820" w:rsidRPr="00FA6820" w:rsidRDefault="00FA68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October 2012</w:t>
            </w:r>
          </w:p>
        </w:tc>
      </w:tr>
      <w:tr w:rsidR="00FA6820" w:rsidTr="00FA6820">
        <w:tc>
          <w:tcPr>
            <w:tcW w:w="2943" w:type="dxa"/>
          </w:tcPr>
          <w:p w:rsidR="00FA6820" w:rsidRPr="00FA6820" w:rsidRDefault="00FA6820">
            <w:pPr>
              <w:rPr>
                <w:sz w:val="44"/>
                <w:szCs w:val="44"/>
              </w:rPr>
            </w:pPr>
          </w:p>
        </w:tc>
        <w:tc>
          <w:tcPr>
            <w:tcW w:w="6299" w:type="dxa"/>
          </w:tcPr>
          <w:p w:rsidR="00FA6820" w:rsidRPr="00FA6820" w:rsidRDefault="00FA6820">
            <w:pPr>
              <w:rPr>
                <w:sz w:val="44"/>
                <w:szCs w:val="44"/>
              </w:rPr>
            </w:pPr>
          </w:p>
        </w:tc>
      </w:tr>
    </w:tbl>
    <w:p w:rsidR="00A63A62" w:rsidRPr="00A63A62" w:rsidRDefault="00A63A62">
      <w:pPr>
        <w:rPr>
          <w:sz w:val="96"/>
        </w:rPr>
      </w:pPr>
    </w:p>
    <w:sectPr w:rsidR="00A63A62" w:rsidRPr="00A63A62" w:rsidSect="00C45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CB" w:rsidRDefault="00781ECB" w:rsidP="00D21F35">
      <w:pPr>
        <w:spacing w:line="240" w:lineRule="auto"/>
      </w:pPr>
      <w:r>
        <w:separator/>
      </w:r>
    </w:p>
  </w:endnote>
  <w:endnote w:type="continuationSeparator" w:id="0">
    <w:p w:rsidR="00781ECB" w:rsidRDefault="00781ECB" w:rsidP="00D21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35" w:rsidRDefault="00D21F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35" w:rsidRDefault="00D21F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35" w:rsidRDefault="00D21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CB" w:rsidRDefault="00781ECB" w:rsidP="00D21F35">
      <w:pPr>
        <w:spacing w:line="240" w:lineRule="auto"/>
      </w:pPr>
      <w:r>
        <w:separator/>
      </w:r>
    </w:p>
  </w:footnote>
  <w:footnote w:type="continuationSeparator" w:id="0">
    <w:p w:rsidR="00781ECB" w:rsidRDefault="00781ECB" w:rsidP="00D21F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35" w:rsidRDefault="00D21F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26944"/>
      <w:docPartObj>
        <w:docPartGallery w:val="Watermarks"/>
        <w:docPartUnique/>
      </w:docPartObj>
    </w:sdtPr>
    <w:sdtContent>
      <w:p w:rsidR="00D21F35" w:rsidRDefault="00950453">
        <w:pPr>
          <w:pStyle w:val="Header"/>
        </w:pPr>
        <w:r w:rsidRPr="00950453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35" w:rsidRDefault="00D21F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76C"/>
    <w:multiLevelType w:val="hybridMultilevel"/>
    <w:tmpl w:val="231A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10515"/>
    <w:multiLevelType w:val="hybridMultilevel"/>
    <w:tmpl w:val="556A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7F9D"/>
    <w:rsid w:val="001B1F71"/>
    <w:rsid w:val="00347B73"/>
    <w:rsid w:val="00406E0E"/>
    <w:rsid w:val="00522FEC"/>
    <w:rsid w:val="00657F9D"/>
    <w:rsid w:val="006F3A3C"/>
    <w:rsid w:val="00781ECB"/>
    <w:rsid w:val="00950453"/>
    <w:rsid w:val="00A63A62"/>
    <w:rsid w:val="00B55827"/>
    <w:rsid w:val="00BA3CB6"/>
    <w:rsid w:val="00BD1B32"/>
    <w:rsid w:val="00C45E78"/>
    <w:rsid w:val="00C517AE"/>
    <w:rsid w:val="00D21F35"/>
    <w:rsid w:val="00DD004F"/>
    <w:rsid w:val="00E40CD4"/>
    <w:rsid w:val="00F22F7B"/>
    <w:rsid w:val="00FA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F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F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F35"/>
  </w:style>
  <w:style w:type="paragraph" w:styleId="Footer">
    <w:name w:val="footer"/>
    <w:basedOn w:val="Normal"/>
    <w:link w:val="FooterChar"/>
    <w:uiPriority w:val="99"/>
    <w:semiHidden/>
    <w:unhideWhenUsed/>
    <w:rsid w:val="00D21F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7</cp:revision>
  <cp:lastPrinted>2012-01-12T14:26:00Z</cp:lastPrinted>
  <dcterms:created xsi:type="dcterms:W3CDTF">2011-09-27T22:04:00Z</dcterms:created>
  <dcterms:modified xsi:type="dcterms:W3CDTF">2014-01-03T11:46:00Z</dcterms:modified>
</cp:coreProperties>
</file>